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4F4F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274C" wp14:editId="2DEB3CD7">
                <wp:simplePos x="0" y="0"/>
                <wp:positionH relativeFrom="column">
                  <wp:posOffset>2794000</wp:posOffset>
                </wp:positionH>
                <wp:positionV relativeFrom="paragraph">
                  <wp:posOffset>-342900</wp:posOffset>
                </wp:positionV>
                <wp:extent cx="3376295" cy="1890395"/>
                <wp:effectExtent l="0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629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E453" w14:textId="6C4FC0AB" w:rsidR="00525D19" w:rsidRPr="006D74E0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ПОДТВЕРЖДАЮ</w:t>
                            </w:r>
                            <w:r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E3FDE04" w14:textId="3ACC8E32" w:rsidR="00525D19" w:rsidRPr="00525D19" w:rsidRDefault="00525D19" w:rsidP="00525D1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Заведующая кафедрой детской стоматологии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Алиева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.</w:t>
                            </w:r>
                          </w:p>
                          <w:p w14:paraId="4334FC5F" w14:textId="1E678013" w:rsidR="00525D19" w:rsidRPr="006D74E0" w:rsidRDefault="00525D19" w:rsidP="00525D1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:</w:t>
                            </w:r>
                            <w:r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_</w:t>
                            </w:r>
                            <w:proofErr w:type="gramEnd"/>
                            <w:r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 xml:space="preserve">_____________________ </w:t>
                            </w:r>
                          </w:p>
                          <w:p w14:paraId="62C2A156" w14:textId="77777777" w:rsidR="00525D19" w:rsidRPr="006C5B33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12.09</w:t>
                            </w:r>
                            <w:r w:rsidRPr="006D74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>21</w:t>
                            </w:r>
                          </w:p>
                          <w:p w14:paraId="5FB45A13" w14:textId="77777777" w:rsidR="00525D19" w:rsidRPr="007F342C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-27pt;width:265.85pt;height:1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" strokecolor="white">
                <v:path arrowok="t"/>
                <v:textbox style="mso-fit-shape-to-text:t">
                  <w:txbxContent>
                    <w:p w14:paraId="5159E453" w14:textId="6C4FC0AB" w:rsidR="00525D19" w:rsidRPr="006D74E0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ПОДТВЕРЖДАЮ</w:t>
                      </w:r>
                      <w:r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0E3FDE04" w14:textId="3ACC8E32" w:rsidR="00525D19" w:rsidRPr="00525D19" w:rsidRDefault="00525D19" w:rsidP="00525D19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Заведующая кафедрой детской стоматологии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Алиева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.</w:t>
                      </w:r>
                    </w:p>
                    <w:p w14:paraId="4334FC5F" w14:textId="1E678013" w:rsidR="00525D19" w:rsidRPr="006D74E0" w:rsidRDefault="00525D19" w:rsidP="00525D19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Подпись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:</w:t>
                      </w:r>
                      <w:r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_</w:t>
                      </w:r>
                      <w:proofErr w:type="gramEnd"/>
                      <w:r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 xml:space="preserve">_____________________ </w:t>
                      </w:r>
                    </w:p>
                    <w:p w14:paraId="62C2A156" w14:textId="77777777" w:rsidR="00525D19" w:rsidRPr="006C5B33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12.09</w:t>
                      </w:r>
                      <w:r w:rsidRPr="006D74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>21</w:t>
                      </w:r>
                    </w:p>
                    <w:p w14:paraId="5FB45A13" w14:textId="77777777" w:rsidR="00525D19" w:rsidRPr="007F342C" w:rsidRDefault="00525D19" w:rsidP="00525D19">
                      <w:pPr>
                        <w:spacing w:after="0" w:line="360" w:lineRule="auto"/>
                        <w:jc w:val="center"/>
                        <w:rPr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E0B8" wp14:editId="287EB9CD">
                <wp:simplePos x="0" y="0"/>
                <wp:positionH relativeFrom="column">
                  <wp:posOffset>-764540</wp:posOffset>
                </wp:positionH>
                <wp:positionV relativeFrom="paragraph">
                  <wp:posOffset>-236855</wp:posOffset>
                </wp:positionV>
                <wp:extent cx="3506470" cy="183388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647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53AE" w14:textId="1443D99E" w:rsidR="00525D19" w:rsidRPr="00525D19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Азербайджанский Медицинский Университет</w:t>
                            </w:r>
                          </w:p>
                          <w:p w14:paraId="375547AD" w14:textId="456EFF38" w:rsidR="00525D19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УЧЕБНАЯ ПРОГРАММА </w:t>
                            </w:r>
                          </w:p>
                          <w:p w14:paraId="4E41EC59" w14:textId="4EB72CF7" w:rsidR="00525D19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(СИЛЛАБУС)</w:t>
                            </w:r>
                          </w:p>
                          <w:p w14:paraId="44F46DD6" w14:textId="1BD36D4E" w:rsidR="00525D19" w:rsidRPr="00525D19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предмету</w:t>
                            </w:r>
                          </w:p>
                          <w:p w14:paraId="28234640" w14:textId="2A4141F2" w:rsidR="00525D19" w:rsidRDefault="00525D19" w:rsidP="00525D1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ОРТОДОНТИЧЕСКИЕ ЗАБОЛЕВАНИЯ У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E0B8" id="Text Box 3" o:spid="_x0000_s1027" type="#_x0000_t202" style="position:absolute;margin-left:-60.2pt;margin-top:-18.65pt;width:276.1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" strokecolor="white">
                <v:path arrowok="t"/>
                <v:textbox style="mso-fit-shape-to-text:t">
                  <w:txbxContent>
                    <w:p w14:paraId="07B853AE" w14:textId="1443D99E" w:rsidR="00525D19" w:rsidRPr="00525D19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Азербайджанск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Медицинск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Университет</w:t>
                      </w:r>
                    </w:p>
                    <w:p w14:paraId="375547AD" w14:textId="456EFF38" w:rsidR="00525D19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УЧЕБНАЯ ПРОГРАММА </w:t>
                      </w:r>
                    </w:p>
                    <w:p w14:paraId="4E41EC59" w14:textId="4EB72CF7" w:rsidR="00525D19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(СИЛЛАБУС)</w:t>
                      </w:r>
                    </w:p>
                    <w:p w14:paraId="44F46DD6" w14:textId="1BD36D4E" w:rsidR="00525D19" w:rsidRPr="00525D19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предмету</w:t>
                      </w:r>
                    </w:p>
                    <w:p w14:paraId="28234640" w14:textId="2A4141F2" w:rsidR="00525D19" w:rsidRDefault="00525D19" w:rsidP="00525D1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8"/>
                          <w:szCs w:val="28"/>
                        </w:rPr>
                        <w:t>ОРТОДОНТИЧЕСКИЕ ЗАБОЛЕВАНИЯ У ДЕТЕЙ</w:t>
                      </w:r>
                    </w:p>
                  </w:txbxContent>
                </v:textbox>
              </v:shape>
            </w:pict>
          </mc:Fallback>
        </mc:AlternateContent>
      </w:r>
      <w:r w:rsidRPr="00295C92">
        <w:rPr>
          <w:rFonts w:ascii="A3 Times AzLat" w:hAnsi="A3 Times AzLat"/>
          <w:color w:val="000000"/>
          <w:sz w:val="28"/>
          <w:szCs w:val="28"/>
        </w:rPr>
        <w:t>\</w:t>
      </w:r>
    </w:p>
    <w:p w14:paraId="76E03814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14:paraId="12D441D1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14:paraId="73EDADCA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14:paraId="00310770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14:paraId="73F6FA46" w14:textId="77777777" w:rsidR="00525D19" w:rsidRPr="00295C92" w:rsidRDefault="00525D19" w:rsidP="00525D19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14:paraId="64EC3E2C" w14:textId="77777777" w:rsidR="00525D19" w:rsidRPr="00295C92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61A180B" w14:textId="39F37C06" w:rsidR="00525D19" w:rsidRPr="00295C92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ПРЕДМЕТА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14:paraId="421933B7" w14:textId="04F73461" w:rsidR="00525D19" w:rsidRPr="00295C92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ПРЕДМЕТА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="00392341">
        <w:rPr>
          <w:rFonts w:ascii="Times New Roman" w:hAnsi="Times New Roman"/>
          <w:color w:val="000000"/>
          <w:sz w:val="28"/>
          <w:szCs w:val="28"/>
        </w:rPr>
        <w:t>Обязательный</w:t>
      </w:r>
    </w:p>
    <w:p w14:paraId="5BE1C587" w14:textId="409EAC3E" w:rsidR="00525D19" w:rsidRPr="005F0DAA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СЕМЕСТР ПРЕДМЕТА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VI</w:t>
      </w:r>
      <w:r w:rsidRPr="00295C92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</w:p>
    <w:p w14:paraId="7F63A1E8" w14:textId="33EDB0A6" w:rsidR="00525D19" w:rsidRPr="003778B4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КРЕДИТЫ ПРЕДМЕТА</w:t>
      </w:r>
      <w:r w:rsidRPr="00525D1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25D19">
        <w:rPr>
          <w:rFonts w:ascii="Times New Roman" w:hAnsi="Times New Roman"/>
          <w:color w:val="000000"/>
          <w:sz w:val="28"/>
          <w:szCs w:val="28"/>
        </w:rPr>
        <w:tab/>
      </w:r>
      <w:r w:rsidRPr="00525D19">
        <w:rPr>
          <w:rFonts w:ascii="Times New Roman" w:hAnsi="Times New Roman"/>
          <w:color w:val="000000"/>
          <w:sz w:val="28"/>
          <w:szCs w:val="28"/>
        </w:rPr>
        <w:tab/>
      </w:r>
      <w:r w:rsidRPr="00525D19">
        <w:rPr>
          <w:rFonts w:ascii="Times New Roman" w:hAnsi="Times New Roman"/>
          <w:color w:val="000000"/>
          <w:sz w:val="28"/>
          <w:szCs w:val="28"/>
        </w:rPr>
        <w:tab/>
      </w:r>
      <w:r w:rsidRPr="00525D1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14:paraId="2C4747A1" w14:textId="7FD5460F" w:rsidR="00525D19" w:rsidRPr="00525D19" w:rsidRDefault="00525D19" w:rsidP="00525D1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ОБУЧЕНИЯ ПРЕДМЕТА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заочно</w:t>
      </w:r>
    </w:p>
    <w:p w14:paraId="4593B930" w14:textId="559156BF" w:rsidR="00525D19" w:rsidRPr="00525D19" w:rsidRDefault="00525D19" w:rsidP="00525D19">
      <w:pPr>
        <w:widowControl w:val="0"/>
        <w:spacing w:after="0" w:line="360" w:lineRule="auto"/>
        <w:ind w:left="5600" w:hanging="5600"/>
        <w:rPr>
          <w:rFonts w:ascii="Times New Roman" w:hAnsi="Times New Roman"/>
          <w:color w:val="000000"/>
          <w:sz w:val="28"/>
          <w:szCs w:val="28"/>
        </w:rPr>
      </w:pPr>
      <w:r w:rsidRPr="00525D19">
        <w:rPr>
          <w:rFonts w:ascii="Times New Roman" w:hAnsi="Times New Roman"/>
          <w:b/>
          <w:color w:val="000000"/>
          <w:sz w:val="28"/>
          <w:szCs w:val="28"/>
          <w:lang w:val="az-Latn-AZ"/>
        </w:rPr>
        <w:t>ЯЗЫК ПРЕДМЕТА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525D19">
        <w:rPr>
          <w:rFonts w:ascii="Times New Roman" w:hAnsi="Times New Roman"/>
          <w:color w:val="000000"/>
          <w:sz w:val="28"/>
          <w:szCs w:val="28"/>
          <w:lang w:val="az-Latn-AZ"/>
        </w:rPr>
        <w:t>Азербайджанский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Pr="00525D19">
        <w:rPr>
          <w:rFonts w:ascii="Times New Roman" w:hAnsi="Times New Roman"/>
          <w:color w:val="000000"/>
          <w:sz w:val="28"/>
          <w:szCs w:val="28"/>
          <w:lang w:val="az-Latn-AZ"/>
        </w:rPr>
        <w:t>Русский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D19">
        <w:rPr>
          <w:rFonts w:ascii="Times New Roman" w:hAnsi="Times New Roman"/>
          <w:color w:val="000000"/>
          <w:sz w:val="28"/>
          <w:szCs w:val="28"/>
          <w:lang w:val="az-Latn-AZ"/>
        </w:rPr>
        <w:t>Англ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ийский</w:t>
      </w:r>
      <w:proofErr w:type="spellEnd"/>
    </w:p>
    <w:p w14:paraId="4F344E23" w14:textId="72673C1F" w:rsidR="00525D19" w:rsidRPr="00392341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 w:rsidRPr="00525D19">
        <w:rPr>
          <w:rFonts w:ascii="Times New Roman" w:hAnsi="Times New Roman"/>
          <w:b/>
          <w:color w:val="000000"/>
          <w:sz w:val="28"/>
          <w:szCs w:val="28"/>
          <w:lang w:val="az-Latn-AZ"/>
        </w:rPr>
        <w:t>ПРЕПОДАВАТЕЛИ ПРЕДМЕТА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392341">
        <w:rPr>
          <w:rFonts w:ascii="Times New Roman" w:hAnsi="Times New Roman"/>
          <w:color w:val="000000"/>
          <w:sz w:val="28"/>
          <w:szCs w:val="28"/>
        </w:rPr>
        <w:t>Алекперова Х.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92341">
        <w:rPr>
          <w:rFonts w:ascii="Times New Roman" w:hAnsi="Times New Roman"/>
          <w:color w:val="000000"/>
          <w:sz w:val="28"/>
          <w:szCs w:val="28"/>
        </w:rPr>
        <w:t>Гасанов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92341">
        <w:rPr>
          <w:rFonts w:ascii="Times New Roman" w:hAnsi="Times New Roman"/>
          <w:color w:val="000000"/>
          <w:sz w:val="28"/>
          <w:szCs w:val="28"/>
        </w:rPr>
        <w:t>Ф.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="00392341">
        <w:rPr>
          <w:rFonts w:ascii="Times New Roman" w:hAnsi="Times New Roman"/>
          <w:color w:val="000000"/>
          <w:sz w:val="28"/>
          <w:szCs w:val="28"/>
        </w:rPr>
        <w:t>Амиралиев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92341">
        <w:rPr>
          <w:rFonts w:ascii="Times New Roman" w:hAnsi="Times New Roman"/>
          <w:color w:val="000000"/>
          <w:sz w:val="28"/>
          <w:szCs w:val="28"/>
        </w:rPr>
        <w:t>Р.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392341">
        <w:rPr>
          <w:rFonts w:ascii="Times New Roman" w:hAnsi="Times New Roman"/>
          <w:color w:val="000000"/>
          <w:sz w:val="28"/>
          <w:szCs w:val="28"/>
        </w:rPr>
        <w:t>Мамедова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</w:t>
      </w:r>
      <w:r w:rsidR="00392341">
        <w:rPr>
          <w:rFonts w:ascii="Times New Roman" w:hAnsi="Times New Roman"/>
          <w:color w:val="000000"/>
          <w:sz w:val="28"/>
          <w:szCs w:val="28"/>
        </w:rPr>
        <w:t>.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 w:rsidR="00392341">
        <w:rPr>
          <w:rFonts w:ascii="Times New Roman" w:hAnsi="Times New Roman"/>
          <w:color w:val="000000"/>
          <w:sz w:val="28"/>
          <w:szCs w:val="28"/>
        </w:rPr>
        <w:t>Кяльбиева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92341">
        <w:rPr>
          <w:rFonts w:ascii="Times New Roman" w:hAnsi="Times New Roman"/>
          <w:color w:val="000000"/>
          <w:sz w:val="28"/>
          <w:szCs w:val="28"/>
        </w:rPr>
        <w:t>Н.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3923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2341">
        <w:rPr>
          <w:rFonts w:ascii="Times New Roman" w:hAnsi="Times New Roman"/>
          <w:color w:val="000000"/>
          <w:sz w:val="28"/>
          <w:szCs w:val="28"/>
        </w:rPr>
        <w:t>Ягубова</w:t>
      </w:r>
      <w:proofErr w:type="spellEnd"/>
      <w:r w:rsidR="00392341">
        <w:rPr>
          <w:rFonts w:ascii="Times New Roman" w:hAnsi="Times New Roman"/>
          <w:color w:val="000000"/>
          <w:sz w:val="28"/>
          <w:szCs w:val="28"/>
        </w:rPr>
        <w:t xml:space="preserve"> Ф.,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="00392341">
        <w:rPr>
          <w:rFonts w:ascii="Times New Roman" w:hAnsi="Times New Roman"/>
          <w:color w:val="000000"/>
          <w:sz w:val="28"/>
          <w:szCs w:val="28"/>
        </w:rPr>
        <w:t>Пириев</w:t>
      </w:r>
      <w:proofErr w:type="spellEnd"/>
      <w:r w:rsidR="00392341">
        <w:rPr>
          <w:rFonts w:ascii="Times New Roman" w:hAnsi="Times New Roman"/>
          <w:color w:val="000000"/>
          <w:sz w:val="28"/>
          <w:szCs w:val="28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 w:rsidR="00392341">
        <w:rPr>
          <w:rFonts w:ascii="Times New Roman" w:hAnsi="Times New Roman"/>
          <w:color w:val="000000"/>
          <w:sz w:val="28"/>
          <w:szCs w:val="28"/>
        </w:rPr>
        <w:t>Шадлинская</w:t>
      </w:r>
      <w:proofErr w:type="spellEnd"/>
      <w:r w:rsidR="00392341">
        <w:rPr>
          <w:rFonts w:ascii="Times New Roman" w:hAnsi="Times New Roman"/>
          <w:color w:val="000000"/>
          <w:sz w:val="28"/>
          <w:szCs w:val="28"/>
        </w:rPr>
        <w:t xml:space="preserve"> Р.</w:t>
      </w:r>
    </w:p>
    <w:p w14:paraId="24A67D8B" w14:textId="77777777" w:rsidR="00525D19" w:rsidRPr="008E7CC0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6514EA7F" w14:textId="62DAB817" w:rsidR="00525D19" w:rsidRPr="00525D19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КОНТАКТНЫЕ НОМЕРА КАФЕДРЫ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14:paraId="6E74FCED" w14:textId="77777777" w:rsidR="00525D19" w:rsidRPr="008E7CC0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7" w:history="1">
        <w:r w:rsidRPr="008E7CC0">
          <w:rPr>
            <w:rStyle w:val="Hyperlink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14:paraId="1917F46E" w14:textId="71179744" w:rsidR="00525D19" w:rsidRPr="00392341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ПРЕРЕКВИЗИТЫ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392341">
        <w:rPr>
          <w:rFonts w:ascii="Times New Roman" w:hAnsi="Times New Roman"/>
          <w:color w:val="000000"/>
          <w:sz w:val="28"/>
          <w:szCs w:val="28"/>
        </w:rPr>
        <w:t>отсутствуют</w:t>
      </w:r>
    </w:p>
    <w:p w14:paraId="4708DBD4" w14:textId="2504CE68" w:rsidR="00525D19" w:rsidRPr="000259BB" w:rsidRDefault="00525D19" w:rsidP="00525D19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КОРЕКВИЗИТЫ</w:t>
      </w: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0259BB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392341">
        <w:rPr>
          <w:rFonts w:ascii="Times New Roman" w:hAnsi="Times New Roman"/>
          <w:color w:val="000000"/>
          <w:sz w:val="28"/>
          <w:szCs w:val="28"/>
        </w:rPr>
        <w:t>отсутствуют</w:t>
      </w:r>
    </w:p>
    <w:p w14:paraId="39E632E0" w14:textId="77777777" w:rsidR="00525D19" w:rsidRDefault="00525D19" w:rsidP="00525D19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4F3A9391" w14:textId="326E8512" w:rsidR="00525D19" w:rsidRPr="000259BB" w:rsidRDefault="00525D19" w:rsidP="00525D19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ПРЕДМЕТА</w:t>
      </w: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153BF380" w14:textId="40785187" w:rsidR="00525D19" w:rsidRDefault="00525D19" w:rsidP="00392341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>Ортодонтия - это раздел клинической медицины, основной целью которого является использование современных ортодонтических аппаратов и оборудования и разработать новые методы лечения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, наряду с изучением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развити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я и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рост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зубов, челюстей, лицевого скелета, этиологи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>, патогенез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>, диагностик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>, профилактик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и лечени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зубочелюстных</w:t>
      </w:r>
      <w:r w:rsidR="00392341" w:rsidRPr="0032753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аномали</w:t>
      </w:r>
      <w:r w:rsidR="00392341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ED1344">
        <w:rPr>
          <w:rFonts w:ascii="Times New Roman" w:hAnsi="Times New Roman"/>
          <w:color w:val="0D0D0D"/>
          <w:sz w:val="28"/>
          <w:szCs w:val="28"/>
          <w:lang w:val="az-Latn-AZ"/>
        </w:rPr>
        <w:t xml:space="preserve">. </w:t>
      </w:r>
    </w:p>
    <w:p w14:paraId="37F93677" w14:textId="77777777" w:rsidR="00525D19" w:rsidRDefault="00525D19" w:rsidP="00525D19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14:paraId="6EAB3936" w14:textId="77777777" w:rsidR="00525D19" w:rsidRPr="00ED1344" w:rsidRDefault="00525D19" w:rsidP="00525D19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14:paraId="39BEBF7C" w14:textId="7F4BE4EC" w:rsidR="00525D19" w:rsidRPr="00915EAE" w:rsidRDefault="00525D19" w:rsidP="00525D1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195A12">
        <w:rPr>
          <w:rFonts w:ascii="Times New Roman" w:hAnsi="Times New Roman"/>
          <w:b/>
          <w:color w:val="000000"/>
          <w:sz w:val="28"/>
          <w:szCs w:val="28"/>
          <w:lang w:val="az-Latn-AZ"/>
        </w:rPr>
        <w:t>ЦЕЛЬ ПРЕДМЕТА</w:t>
      </w: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65C4BD0E" w14:textId="1705337D" w:rsidR="00525D19" w:rsidRPr="00ED1344" w:rsidRDefault="00195A12" w:rsidP="00525D19">
      <w:pPr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>Основной целью является научить студентов понять основы диагностики в ортодонтии, обоснов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анию</w:t>
      </w:r>
      <w:proofErr w:type="spellEnd"/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диагноз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>, определ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ению</w:t>
      </w:r>
      <w:proofErr w:type="spellEnd"/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план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лечения пациента, пров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едению</w:t>
      </w:r>
      <w:proofErr w:type="spellEnd"/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консультаци</w:t>
      </w:r>
      <w:r>
        <w:rPr>
          <w:rFonts w:ascii="Times New Roman" w:hAnsi="Times New Roman"/>
          <w:color w:val="0D0D0D"/>
          <w:sz w:val="28"/>
          <w:szCs w:val="28"/>
        </w:rPr>
        <w:t>й</w:t>
      </w:r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с врачами других профилей и лечени</w:t>
      </w:r>
      <w:r>
        <w:rPr>
          <w:rFonts w:ascii="Times New Roman" w:hAnsi="Times New Roman"/>
          <w:color w:val="0D0D0D"/>
          <w:sz w:val="28"/>
          <w:szCs w:val="28"/>
        </w:rPr>
        <w:t>ю</w:t>
      </w:r>
      <w:r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зубочелюстных аномалий современными ортодонтическими аппаратами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14:paraId="4795A717" w14:textId="68A32179" w:rsidR="00525D19" w:rsidRPr="00915EAE" w:rsidRDefault="00525D19" w:rsidP="00525D1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195A12">
        <w:rPr>
          <w:rFonts w:ascii="Times New Roman" w:hAnsi="Times New Roman"/>
          <w:b/>
          <w:color w:val="000000"/>
          <w:sz w:val="28"/>
          <w:szCs w:val="28"/>
          <w:lang w:val="az-Latn-AZ"/>
        </w:rPr>
        <w:t>РЕЗУЛЬТАТЫ ПРЕДМЕТА</w:t>
      </w: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5337F180" w14:textId="21D2BB52" w:rsidR="00525D19" w:rsidRPr="00ED1344" w:rsidRDefault="00525D19" w:rsidP="00525D19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>
        <w:rPr>
          <w:color w:val="0D0D0D"/>
          <w:lang w:val="az-Latn-AZ"/>
        </w:rPr>
        <w:t xml:space="preserve">       </w:t>
      </w:r>
      <w:r w:rsidR="00195A12" w:rsidRPr="00195A12">
        <w:rPr>
          <w:rFonts w:ascii="Times New Roman" w:hAnsi="Times New Roman"/>
          <w:color w:val="0D0D0D"/>
          <w:sz w:val="28"/>
          <w:szCs w:val="28"/>
          <w:lang w:val="az-Latn-AZ"/>
        </w:rPr>
        <w:t xml:space="preserve">Студенты должны ознакомиться с особенностями ортодонтического лечения дефектов зубных рядов в детском возрасте. Должны освоить теоретические и практические знания по протезированию у детей. </w:t>
      </w:r>
    </w:p>
    <w:p w14:paraId="243894AB" w14:textId="77777777" w:rsidR="00525D19" w:rsidRPr="00915EAE" w:rsidRDefault="00525D19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29AC1D71" w14:textId="7645DFC1" w:rsidR="00525D19" w:rsidRPr="00A75AD5" w:rsidRDefault="00525D19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195A12">
        <w:rPr>
          <w:rFonts w:ascii="Times New Roman" w:hAnsi="Times New Roman"/>
          <w:b/>
          <w:color w:val="000000"/>
          <w:sz w:val="28"/>
          <w:szCs w:val="28"/>
          <w:lang w:val="az-Latn-AZ"/>
        </w:rPr>
        <w:t>ТЕМЫ ПРЕДМЕТА</w:t>
      </w:r>
      <w:r w:rsidRPr="00A75AD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4AF2502B" w14:textId="77777777" w:rsidR="00525D19" w:rsidRPr="000C50E0" w:rsidRDefault="00525D19" w:rsidP="00525D19">
      <w:pPr>
        <w:ind w:left="360"/>
        <w:jc w:val="center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14:paraId="4CFA4C79" w14:textId="49189875" w:rsidR="00525D19" w:rsidRPr="00A75AD5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1. </w:t>
      </w:r>
      <w:r w:rsidR="00195A12" w:rsidRPr="00195A1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Ретенционные, профилактические и лечебные ортодонтические вмешатель</w:t>
      </w:r>
      <w:r w:rsidR="00195A12">
        <w:rPr>
          <w:rFonts w:ascii="Times New Roman" w:hAnsi="Times New Roman"/>
          <w:noProof/>
          <w:color w:val="000000"/>
          <w:sz w:val="28"/>
          <w:szCs w:val="28"/>
        </w:rPr>
        <w:t xml:space="preserve">ства. </w:t>
      </w:r>
    </w:p>
    <w:p w14:paraId="3954A968" w14:textId="21397229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2. </w:t>
      </w:r>
      <w:r w:rsidR="00195A12" w:rsidRPr="00195A1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Рост и развитие стоматогнатической си</w:t>
      </w:r>
      <w:r w:rsidR="00195A12">
        <w:rPr>
          <w:rFonts w:ascii="Times New Roman" w:hAnsi="Times New Roman"/>
          <w:noProof/>
          <w:color w:val="000000"/>
          <w:sz w:val="28"/>
          <w:szCs w:val="28"/>
        </w:rPr>
        <w:t xml:space="preserve">стемы. Возникновение первичной ротовой полости. Зоны роста костей. Значимость костных клеток с точки зрения ортодонтии. </w:t>
      </w:r>
    </w:p>
    <w:p w14:paraId="7FF3C063" w14:textId="4446F13A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3. </w:t>
      </w:r>
      <w:r w:rsidR="00195A12" w:rsidRPr="00195A1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Функциональная анатомия челюстно-лицевой</w:t>
      </w:r>
      <w:r w:rsidR="00195A12">
        <w:rPr>
          <w:rFonts w:ascii="Times New Roman" w:hAnsi="Times New Roman"/>
          <w:noProof/>
          <w:color w:val="000000"/>
          <w:sz w:val="28"/>
          <w:szCs w:val="28"/>
        </w:rPr>
        <w:t xml:space="preserve"> области.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Формирование зачатков молочных зубов, формирование корней и прорезывание зубов.</w:t>
      </w:r>
      <w:r w:rsidR="00195A12" w:rsidRPr="00195A1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</w:p>
    <w:p w14:paraId="45288C5A" w14:textId="6F8FC20E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4.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Формирование зачатков постоянных зубов, формирование корней и прорезывание зубов.</w:t>
      </w:r>
      <w:r w:rsidR="000F4B7D" w:rsidRPr="00195A1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</w:p>
    <w:p w14:paraId="3F9D323C" w14:textId="79BE6B3C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5.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Понятие нормальной окклюзии.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 xml:space="preserve">Оценка окклюзии. </w:t>
      </w:r>
    </w:p>
    <w:p w14:paraId="0C9D03F6" w14:textId="41EEF7ED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6.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Этиология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 xml:space="preserve"> и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патогенез челюстно-лицевых аномалий и деформаций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</w:p>
    <w:p w14:paraId="7EADB7E0" w14:textId="6F4B2FD8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7.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Классификация ортодонтических аномалий. Классификация по ВОЗ, Энглю и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др</w:t>
      </w: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. </w:t>
      </w:r>
    </w:p>
    <w:p w14:paraId="6973FF76" w14:textId="1FC99753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lastRenderedPageBreak/>
        <w:t xml:space="preserve">8.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Применение имеющихся классификаций в клини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ческой работе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и диангостике</w:t>
      </w: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14:paraId="221C5212" w14:textId="0A1C1A5C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9.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профилактики зубо-челюстных аномалий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</w:p>
    <w:p w14:paraId="33854E36" w14:textId="2387A05D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10.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Обследование пациента в ортодонтической клини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 xml:space="preserve">ке. Сбор анамнеза. </w:t>
      </w:r>
    </w:p>
    <w:p w14:paraId="1C164702" w14:textId="2A188E08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11.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Снятие оттиска с верхн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их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и нижн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их зубных дуг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 Изготовление диагностических моделей</w:t>
      </w: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. </w:t>
      </w:r>
    </w:p>
    <w:p w14:paraId="1DAEE5F4" w14:textId="1E780FCD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12.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Оценка ортодонтических моделей. </w:t>
      </w:r>
    </w:p>
    <w:p w14:paraId="59B88D64" w14:textId="221B53B3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13.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Оценка ортодонтических фотографий. </w:t>
      </w:r>
    </w:p>
    <w:p w14:paraId="181527AC" w14:textId="168D4F3A" w:rsidR="00525D19" w:rsidRPr="00ED1344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14.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Чтение ортопантомограммы. </w:t>
      </w:r>
    </w:p>
    <w:p w14:paraId="7E9FAC00" w14:textId="7AA60C63" w:rsidR="00525D19" w:rsidRPr="000F4B7D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15.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Цефалометрия. Анализ по Штайнеру</w:t>
      </w:r>
      <w:r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(</w:t>
      </w: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Steiner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).</w:t>
      </w:r>
      <w:r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14:paraId="4E9676E2" w14:textId="48A526B8" w:rsidR="00525D19" w:rsidRPr="00AF61DF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16.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Цефалометрия</w:t>
      </w:r>
      <w:r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Анализ по </w:t>
      </w: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McNamara</w:t>
      </w:r>
    </w:p>
    <w:p w14:paraId="7D5B91BE" w14:textId="7C2CD10B" w:rsidR="00525D19" w:rsidRPr="00AF61DF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17.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Оценка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рентгеновских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снимков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черепа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передне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заднем</w:t>
      </w:r>
      <w:r w:rsidR="000F4B7D" w:rsidRPr="000F4B7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 xml:space="preserve">направлении. </w:t>
      </w:r>
    </w:p>
    <w:p w14:paraId="3CF31777" w14:textId="7DE5B7EA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18. </w:t>
      </w:r>
      <w:r w:rsidR="000F4B7D">
        <w:rPr>
          <w:rFonts w:ascii="Times New Roman" w:hAnsi="Times New Roman"/>
          <w:noProof/>
          <w:color w:val="000000"/>
          <w:sz w:val="28"/>
          <w:szCs w:val="28"/>
        </w:rPr>
        <w:t>Чтение</w:t>
      </w:r>
      <w:r w:rsidR="000F4B7D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рентгена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кисти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руки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определение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стадии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развития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14:paraId="54D80A5E" w14:textId="7BC3A504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19.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Показания и противопоказания для съемных ортодонтических аппаратов</w:t>
      </w:r>
      <w:r w:rsidRPr="00B91F17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7F12A5B1" w14:textId="6AB9FE0F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20.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Показания и противопоказания для несъемных ортодонтических аппаратов</w:t>
      </w:r>
      <w:r w:rsidRPr="00B91F17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096B6693" w14:textId="57F216DF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21.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 xml:space="preserve">Стадии изготовления ортодонтических аппаратов. </w:t>
      </w:r>
    </w:p>
    <w:p w14:paraId="784ABED6" w14:textId="2EBCCC77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22.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Выбор ортодонтического аппарата при различных зубочелюстных аномалиях</w:t>
      </w: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</w:p>
    <w:p w14:paraId="668802BD" w14:textId="56CBE301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23.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 xml:space="preserve">Изменение положения зубов под воздействием ортодонтических сил. </w:t>
      </w:r>
    </w:p>
    <w:p w14:paraId="0ADDF530" w14:textId="39D11EB0" w:rsidR="00525D19" w:rsidRPr="00AF61DF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F61DF">
        <w:rPr>
          <w:rFonts w:ascii="Times New Roman" w:hAnsi="Times New Roman"/>
          <w:noProof/>
          <w:color w:val="000000"/>
          <w:sz w:val="28"/>
          <w:szCs w:val="28"/>
        </w:rPr>
        <w:t xml:space="preserve">24.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Биомеханика</w:t>
      </w:r>
      <w:r w:rsidR="00B91F17" w:rsidRPr="00AF61D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B91F17" w:rsidRPr="00AF61D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ортодонтии</w:t>
      </w:r>
      <w:r w:rsidRPr="00AF61DF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0013F4D4" w14:textId="5036827C" w:rsidR="00525D19" w:rsidRPr="00B91F17" w:rsidRDefault="00525D19" w:rsidP="00525D19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25.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Показания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применение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ортопедических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конструкций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>у</w:t>
      </w:r>
      <w:r w:rsidR="00B91F17" w:rsidRPr="00B91F1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91F17">
        <w:rPr>
          <w:rFonts w:ascii="Times New Roman" w:hAnsi="Times New Roman"/>
          <w:noProof/>
          <w:color w:val="000000"/>
          <w:sz w:val="28"/>
          <w:szCs w:val="28"/>
        </w:rPr>
        <w:t xml:space="preserve">детей. </w:t>
      </w:r>
    </w:p>
    <w:p w14:paraId="18A419F2" w14:textId="6BDFEA12" w:rsidR="00525D19" w:rsidRPr="000C50E0" w:rsidRDefault="00525D19" w:rsidP="00525D19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   </w:t>
      </w:r>
      <w:r w:rsidR="00B91F17">
        <w:rPr>
          <w:rFonts w:ascii="Times New Roman" w:hAnsi="Times New Roman"/>
          <w:b/>
          <w:color w:val="000000"/>
          <w:sz w:val="28"/>
          <w:szCs w:val="28"/>
        </w:rPr>
        <w:t>ТЕКСТ ЛЕЦИЙ ПРЕДМЕТА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6A8423D7" w14:textId="5A708D4D" w:rsidR="00525D19" w:rsidRPr="000C50E0" w:rsidRDefault="00B91F17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91F1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Тексты лекций и образцы тестов по всем темам предмета </w:t>
      </w:r>
      <w:r w:rsidR="00E23798" w:rsidRPr="00E237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подготовлены в электронной форме и </w:t>
      </w:r>
      <w:r w:rsidRPr="00B91F1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размещены </w:t>
      </w:r>
      <w:r w:rsidR="00E23798" w:rsidRPr="00E23798">
        <w:rPr>
          <w:rFonts w:ascii="Times New Roman" w:hAnsi="Times New Roman"/>
          <w:color w:val="000000"/>
          <w:sz w:val="28"/>
          <w:szCs w:val="28"/>
          <w:lang w:val="az-Latn-AZ"/>
        </w:rPr>
        <w:t>в отделе инновации и информатики</w:t>
      </w:r>
      <w:r w:rsidR="00E237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A5FEF2D" w14:textId="6FACDAB9" w:rsidR="00525D19" w:rsidRDefault="00B91F17" w:rsidP="00525D1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>Виртуальный адрес предмета</w:t>
      </w:r>
      <w:r w:rsidR="00525D19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: </w:t>
      </w:r>
      <w:hyperlink r:id="rId8" w:history="1">
        <w:r w:rsidR="00525D19" w:rsidRPr="000C50E0">
          <w:rPr>
            <w:rStyle w:val="Hyperlink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14:paraId="7D677393" w14:textId="77777777" w:rsidR="00525D19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14:paraId="04C9D3A1" w14:textId="77777777" w:rsidR="00525D19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4DC87977" w14:textId="243B32C9" w:rsidR="00525D19" w:rsidRPr="000C50E0" w:rsidRDefault="00E23798" w:rsidP="00525D19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E23798">
        <w:rPr>
          <w:rFonts w:ascii="Times New Roman" w:hAnsi="Times New Roman"/>
          <w:b/>
          <w:color w:val="000000"/>
          <w:sz w:val="28"/>
          <w:szCs w:val="28"/>
          <w:lang w:val="az-Latn-AZ"/>
        </w:rPr>
        <w:t>ОЦЕНИВАНИЕ</w:t>
      </w:r>
      <w:r w:rsidR="00525D19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1EE8A9FE" w14:textId="386738C1" w:rsidR="00525D19" w:rsidRPr="000C50E0" w:rsidRDefault="00E23798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23798">
        <w:rPr>
          <w:rFonts w:ascii="Times New Roman" w:hAnsi="Times New Roman"/>
          <w:color w:val="000000"/>
          <w:sz w:val="28"/>
          <w:szCs w:val="28"/>
          <w:lang w:val="az-Latn-AZ"/>
        </w:rPr>
        <w:t>Набор необходимых 100 баллов для получения кредитов по данному предмету будет проходить в следующей форме</w:t>
      </w:r>
      <w:r w:rsidR="00525D19"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14:paraId="5ECE2DFE" w14:textId="759A5F2F" w:rsidR="00525D19" w:rsidRPr="001E3A0A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 w:rsidR="00E23798" w:rsidRPr="001E3A0A">
        <w:rPr>
          <w:rFonts w:ascii="Times New Roman" w:hAnsi="Times New Roman"/>
          <w:color w:val="000000"/>
          <w:sz w:val="28"/>
          <w:szCs w:val="28"/>
          <w:lang w:val="az-Latn-AZ"/>
        </w:rPr>
        <w:t>баллов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 </w:t>
      </w:r>
      <w:r w:rsidR="001E3A0A" w:rsidRPr="001E3A0A">
        <w:rPr>
          <w:rFonts w:ascii="Times New Roman" w:hAnsi="Times New Roman"/>
          <w:color w:val="000000"/>
          <w:sz w:val="28"/>
          <w:szCs w:val="28"/>
          <w:lang w:val="az-Latn-AZ"/>
        </w:rPr>
        <w:t>до эк</w:t>
      </w:r>
      <w:proofErr w:type="spellStart"/>
      <w:r w:rsidR="001E3A0A">
        <w:rPr>
          <w:rFonts w:ascii="Times New Roman" w:hAnsi="Times New Roman"/>
          <w:color w:val="000000"/>
          <w:sz w:val="28"/>
          <w:szCs w:val="28"/>
        </w:rPr>
        <w:t>заменов</w:t>
      </w:r>
      <w:proofErr w:type="spellEnd"/>
    </w:p>
    <w:p w14:paraId="26C7565F" w14:textId="78D4C52F" w:rsidR="00525D19" w:rsidRPr="000C50E0" w:rsidRDefault="001E3A0A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525D19"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14:paraId="48493FF8" w14:textId="074E62C9" w:rsidR="00525D19" w:rsidRPr="001E3A0A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</w:t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баллов 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– </w:t>
      </w:r>
      <w:r w:rsidR="001E3A0A">
        <w:rPr>
          <w:rFonts w:ascii="Times New Roman" w:hAnsi="Times New Roman"/>
          <w:color w:val="000000"/>
          <w:sz w:val="28"/>
          <w:szCs w:val="28"/>
        </w:rPr>
        <w:t>посещаемость</w:t>
      </w:r>
    </w:p>
    <w:p w14:paraId="3D27F58B" w14:textId="2E1F009F" w:rsidR="00525D19" w:rsidRPr="001E3A0A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</w:t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баллов 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– </w:t>
      </w:r>
      <w:r w:rsidR="001E3A0A">
        <w:rPr>
          <w:rFonts w:ascii="Times New Roman" w:hAnsi="Times New Roman"/>
          <w:color w:val="000000"/>
          <w:sz w:val="28"/>
          <w:szCs w:val="28"/>
        </w:rPr>
        <w:t>самостоятельные работы</w:t>
      </w:r>
    </w:p>
    <w:p w14:paraId="4103B747" w14:textId="1BE40629" w:rsidR="00525D19" w:rsidRPr="001E3A0A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</w:t>
      </w:r>
      <w:r w:rsidR="001E3A0A">
        <w:rPr>
          <w:rFonts w:ascii="Times New Roman" w:hAnsi="Times New Roman"/>
          <w:color w:val="000000"/>
          <w:sz w:val="28"/>
          <w:szCs w:val="28"/>
        </w:rPr>
        <w:t>навыки</w:t>
      </w:r>
    </w:p>
    <w:p w14:paraId="469AFA35" w14:textId="0E599DD8" w:rsidR="00525D19" w:rsidRPr="000C50E0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</w:t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баллов 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–</w:t>
      </w:r>
      <w:r w:rsidR="001E3A0A">
        <w:rPr>
          <w:rFonts w:ascii="Times New Roman" w:hAnsi="Times New Roman"/>
          <w:color w:val="000000"/>
          <w:sz w:val="28"/>
          <w:szCs w:val="28"/>
        </w:rPr>
        <w:t>баллы, набранные с семинаров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14:paraId="427D8DCF" w14:textId="6EB6243F" w:rsidR="00525D19" w:rsidRPr="000C50E0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баллов 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– </w:t>
      </w:r>
      <w:r w:rsidR="001E3A0A">
        <w:rPr>
          <w:rFonts w:ascii="Times New Roman" w:hAnsi="Times New Roman"/>
          <w:color w:val="000000"/>
          <w:sz w:val="28"/>
          <w:szCs w:val="28"/>
        </w:rPr>
        <w:t>баллы, набранные на экзамене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14:paraId="65B60DC5" w14:textId="4046558E" w:rsidR="00525D19" w:rsidRPr="000C50E0" w:rsidRDefault="001E3A0A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>Экзамен будет проводиться в тестовой форме</w:t>
      </w:r>
      <w:r w:rsidR="00525D19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Тест состоит из 50 вопросов. Каждый вопрос оценивается как 1 балл. Неправильно отвеченные вопросы снимают баллы с правильных ответов. </w:t>
      </w:r>
    </w:p>
    <w:p w14:paraId="143B3B06" w14:textId="4EE8EFD1" w:rsidR="00525D19" w:rsidRPr="000C50E0" w:rsidRDefault="001E3A0A" w:rsidP="00525D19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1E3A0A">
        <w:rPr>
          <w:rFonts w:ascii="Times New Roman" w:hAnsi="Times New Roman"/>
          <w:b/>
          <w:color w:val="000000"/>
          <w:sz w:val="28"/>
          <w:szCs w:val="28"/>
          <w:lang w:val="az-Latn-AZ"/>
        </w:rPr>
        <w:t>НА ЗАМЕТКУ</w:t>
      </w:r>
      <w:r w:rsidR="00525D19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3F5423B4" w14:textId="3909BA32" w:rsidR="00525D19" w:rsidRPr="00295C92" w:rsidRDefault="001E3A0A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1E3A0A">
        <w:rPr>
          <w:rFonts w:ascii="Times New Roman" w:hAnsi="Times New Roman"/>
          <w:color w:val="000000"/>
          <w:sz w:val="28"/>
          <w:szCs w:val="28"/>
          <w:lang w:val="az-Latn-AZ"/>
        </w:rPr>
        <w:t>Если во время экзамена не будут набраны минимальные 17 баллов, то баллы набранные до экзамена не будут учитываться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. Баллы, набранные на экзамене и до экзамена прибавляются и итоговый результат оценивается в следующей форме: </w:t>
      </w:r>
    </w:p>
    <w:p w14:paraId="19EA9805" w14:textId="1C8E261F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А – «</w:t>
      </w:r>
      <w:r w:rsidR="00E23798">
        <w:rPr>
          <w:rFonts w:ascii="Times New Roman" w:hAnsi="Times New Roman"/>
          <w:color w:val="000000"/>
          <w:sz w:val="28"/>
          <w:szCs w:val="28"/>
        </w:rPr>
        <w:t>Отлично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-91 – 100 </w:t>
      </w:r>
    </w:p>
    <w:p w14:paraId="57D6B34F" w14:textId="145933DA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</w:t>
      </w:r>
      <w:r w:rsidR="00E23798">
        <w:rPr>
          <w:rFonts w:ascii="Times New Roman" w:hAnsi="Times New Roman"/>
          <w:color w:val="000000"/>
          <w:sz w:val="28"/>
          <w:szCs w:val="28"/>
        </w:rPr>
        <w:t>Очень хорошо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- 81 – 90 </w:t>
      </w:r>
    </w:p>
    <w:p w14:paraId="62A9C014" w14:textId="3D26FBB3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</w:t>
      </w:r>
      <w:r w:rsidR="00E23798">
        <w:rPr>
          <w:rFonts w:ascii="Times New Roman" w:hAnsi="Times New Roman"/>
          <w:color w:val="000000"/>
          <w:sz w:val="28"/>
          <w:szCs w:val="28"/>
        </w:rPr>
        <w:t>Хорошо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- 71 – 80 </w:t>
      </w:r>
    </w:p>
    <w:p w14:paraId="253AAC10" w14:textId="73857CEC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D – «</w:t>
      </w:r>
      <w:r w:rsidR="003228DC">
        <w:rPr>
          <w:rFonts w:ascii="Times New Roman" w:hAnsi="Times New Roman"/>
          <w:color w:val="000000"/>
          <w:sz w:val="28"/>
          <w:szCs w:val="28"/>
        </w:rPr>
        <w:t>Неплохо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3228D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6E34F1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- 61 – 70 </w:t>
      </w:r>
    </w:p>
    <w:p w14:paraId="56E7B1C3" w14:textId="10013475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Е – «</w:t>
      </w:r>
      <w:r w:rsidR="003228DC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="003228D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23798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- 51 – 60</w:t>
      </w:r>
    </w:p>
    <w:p w14:paraId="119B586A" w14:textId="3F5F2D17" w:rsidR="00525D19" w:rsidRPr="00295C92" w:rsidRDefault="00525D19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F – «</w:t>
      </w:r>
      <w:r w:rsidR="00E23798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</w:t>
      </w:r>
      <w:r w:rsidR="00E23798">
        <w:rPr>
          <w:rFonts w:ascii="Times New Roman" w:hAnsi="Times New Roman"/>
          <w:color w:val="000000"/>
          <w:sz w:val="28"/>
          <w:szCs w:val="28"/>
        </w:rPr>
        <w:t xml:space="preserve"> ниже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51.</w:t>
      </w:r>
    </w:p>
    <w:p w14:paraId="0F9B946E" w14:textId="77777777" w:rsidR="00525D19" w:rsidRPr="00295C92" w:rsidRDefault="00525D19" w:rsidP="00525D1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14:paraId="5E9A0318" w14:textId="504FFA9C" w:rsidR="00525D19" w:rsidRPr="00295C92" w:rsidRDefault="006E34F1" w:rsidP="00525D19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САМОСТОЯТЕЛЬНАЯ РАБОТА</w:t>
      </w:r>
      <w:r w:rsidR="00525D19"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: </w:t>
      </w:r>
    </w:p>
    <w:p w14:paraId="5575A654" w14:textId="3EC00039" w:rsidR="00525D19" w:rsidRPr="00295C92" w:rsidRDefault="006E34F1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E34F1">
        <w:rPr>
          <w:rFonts w:ascii="Times New Roman" w:hAnsi="Times New Roman"/>
          <w:color w:val="000000"/>
          <w:sz w:val="28"/>
          <w:szCs w:val="28"/>
          <w:lang w:val="az-Latn-AZ"/>
        </w:rPr>
        <w:t>В течение семестра задается 10 самостоят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работ. Выполнение каждого задания оценивается в 1 балл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14:paraId="1D7AD2F6" w14:textId="047315EE" w:rsidR="00525D19" w:rsidRPr="00295C92" w:rsidRDefault="006E34F1" w:rsidP="00525D1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E34F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Самостоятельная работа должна быть в письменной форме, </w:t>
      </w:r>
      <w:r>
        <w:rPr>
          <w:rFonts w:ascii="Times New Roman" w:hAnsi="Times New Roman"/>
          <w:color w:val="000000"/>
          <w:sz w:val="28"/>
          <w:szCs w:val="28"/>
        </w:rPr>
        <w:t xml:space="preserve">в формате 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word </w:t>
      </w:r>
      <w:r>
        <w:rPr>
          <w:rFonts w:ascii="Times New Roman" w:hAnsi="Times New Roman"/>
          <w:color w:val="000000"/>
          <w:sz w:val="28"/>
          <w:szCs w:val="28"/>
        </w:rPr>
        <w:t>файла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1-2 </w:t>
      </w:r>
      <w:r>
        <w:rPr>
          <w:rFonts w:ascii="Times New Roman" w:hAnsi="Times New Roman"/>
          <w:color w:val="000000"/>
          <w:sz w:val="28"/>
          <w:szCs w:val="28"/>
        </w:rPr>
        <w:t>страницы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размер шрифта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12).</w:t>
      </w:r>
    </w:p>
    <w:p w14:paraId="0BFBF72B" w14:textId="7B610C33" w:rsidR="00525D19" w:rsidRPr="006E34F1" w:rsidRDefault="006E34F1" w:rsidP="006E34F1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E34F1">
        <w:rPr>
          <w:rFonts w:ascii="Times New Roman" w:hAnsi="Times New Roman"/>
          <w:color w:val="000000"/>
          <w:sz w:val="28"/>
          <w:szCs w:val="28"/>
          <w:lang w:val="az-Latn-AZ"/>
        </w:rPr>
        <w:t>Плагиат недопустим, так как каждая самостоятельная работа является совокупностью собственных мыслей студента</w:t>
      </w:r>
      <w:r w:rsidR="00525D19"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14:paraId="7B95F1AC" w14:textId="77777777" w:rsidR="006E34F1" w:rsidRDefault="006E34F1" w:rsidP="00525D19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453324" w14:textId="7E512B0B" w:rsidR="00525D19" w:rsidRPr="00295C92" w:rsidRDefault="0006738F" w:rsidP="00525D19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И СРОК СДАЧИ САМОСТОЯТЕЛЬНЫХ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6"/>
        <w:gridCol w:w="6719"/>
        <w:gridCol w:w="1396"/>
      </w:tblGrid>
      <w:tr w:rsidR="00525D19" w:rsidRPr="00295C92" w14:paraId="0B891A06" w14:textId="77777777" w:rsidTr="0006738F">
        <w:trPr>
          <w:trHeight w:val="647"/>
        </w:trPr>
        <w:tc>
          <w:tcPr>
            <w:tcW w:w="1253" w:type="dxa"/>
          </w:tcPr>
          <w:p w14:paraId="33C7AE77" w14:textId="77777777" w:rsidR="00525D19" w:rsidRPr="00295C92" w:rsidRDefault="00525D19" w:rsidP="00E8241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14:paraId="0E7CE287" w14:textId="194F5BE6" w:rsidR="00525D19" w:rsidRPr="00295C92" w:rsidRDefault="0006738F" w:rsidP="00E8241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21" w:type="dxa"/>
          </w:tcPr>
          <w:p w14:paraId="680B109C" w14:textId="152D8D8C" w:rsidR="00525D19" w:rsidRPr="00295C92" w:rsidRDefault="0006738F" w:rsidP="00E8241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</w:tr>
      <w:tr w:rsidR="00525D19" w:rsidRPr="00A75AD5" w14:paraId="21ACFDEB" w14:textId="77777777" w:rsidTr="003F0FB7">
        <w:trPr>
          <w:trHeight w:val="1488"/>
        </w:trPr>
        <w:tc>
          <w:tcPr>
            <w:tcW w:w="1253" w:type="dxa"/>
          </w:tcPr>
          <w:p w14:paraId="25B81A7E" w14:textId="77777777" w:rsidR="00525D19" w:rsidRPr="00295C92" w:rsidRDefault="00525D19" w:rsidP="00E8241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14:paraId="18BEA222" w14:textId="4B009C1C" w:rsidR="00525D19" w:rsidRPr="0006738F" w:rsidRDefault="0006738F" w:rsidP="00E82410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7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Понятие нормальной окклюзии.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Оценка окклюзии.</w:t>
            </w:r>
            <w:r w:rsidRPr="00067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</w:tcPr>
          <w:p w14:paraId="645EBE07" w14:textId="77777777" w:rsidR="00525D19" w:rsidRPr="0006738F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D19" w:rsidRPr="0006738F" w14:paraId="5DA761F5" w14:textId="77777777" w:rsidTr="003F0FB7">
        <w:trPr>
          <w:trHeight w:val="1488"/>
        </w:trPr>
        <w:tc>
          <w:tcPr>
            <w:tcW w:w="1253" w:type="dxa"/>
          </w:tcPr>
          <w:p w14:paraId="0495DF04" w14:textId="77777777" w:rsidR="00525D19" w:rsidRPr="0006738F" w:rsidRDefault="00525D19" w:rsidP="00E8241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14:paraId="2DE1950D" w14:textId="536F8215" w:rsidR="00525D19" w:rsidRPr="0006738F" w:rsidRDefault="00525D19" w:rsidP="0006738F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 w:rsidRPr="000F4B7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Этиология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и</w:t>
            </w:r>
            <w:r w:rsidR="0006738F" w:rsidRPr="000F4B7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патогенез челюстно-лицевых аномалий и деформаций</w:t>
            </w:r>
            <w:r w:rsidRP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14:paraId="421FEBD7" w14:textId="77777777" w:rsidR="00525D19" w:rsidRPr="0006738F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D19" w:rsidRPr="00BB16F1" w14:paraId="3DC1E131" w14:textId="77777777" w:rsidTr="003F0FB7">
        <w:trPr>
          <w:trHeight w:val="1488"/>
        </w:trPr>
        <w:tc>
          <w:tcPr>
            <w:tcW w:w="1253" w:type="dxa"/>
          </w:tcPr>
          <w:p w14:paraId="7965DF73" w14:textId="77777777" w:rsidR="00525D19" w:rsidRPr="0006738F" w:rsidRDefault="00525D19" w:rsidP="00E8241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14:paraId="543A2AC0" w14:textId="77777777" w:rsidR="00525D19" w:rsidRPr="008E7CC0" w:rsidRDefault="00525D19" w:rsidP="00E824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14:paraId="0E138058" w14:textId="230A09E3" w:rsidR="00525D19" w:rsidRPr="0006738F" w:rsidRDefault="00525D19" w:rsidP="0006738F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06738F" w:rsidRPr="000F4B7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Классификация ортодонтических аномалий. Классификация по ВОЗ, Энглю и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др</w:t>
            </w:r>
            <w:r w:rsidR="0006738F" w:rsidRPr="00ED134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. </w:t>
            </w:r>
          </w:p>
        </w:tc>
        <w:tc>
          <w:tcPr>
            <w:tcW w:w="1421" w:type="dxa"/>
          </w:tcPr>
          <w:p w14:paraId="1D2F61A6" w14:textId="77777777" w:rsidR="00525D19" w:rsidRPr="00A75AD5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06738F" w14:paraId="7E8B3A8A" w14:textId="77777777" w:rsidTr="003F0FB7">
        <w:trPr>
          <w:trHeight w:val="1488"/>
        </w:trPr>
        <w:tc>
          <w:tcPr>
            <w:tcW w:w="1253" w:type="dxa"/>
          </w:tcPr>
          <w:p w14:paraId="51E8DE01" w14:textId="235252FF" w:rsidR="00525D19" w:rsidRPr="00AF61DF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7" w:type="dxa"/>
            <w:gridSpan w:val="2"/>
          </w:tcPr>
          <w:p w14:paraId="2EE5AA16" w14:textId="77777777" w:rsidR="00525D19" w:rsidRDefault="0006738F" w:rsidP="00E82410">
            <w:pPr>
              <w:pStyle w:val="ListParagraph"/>
              <w:spacing w:after="0" w:line="240" w:lineRule="auto"/>
              <w:ind w:left="762"/>
              <w:contextualSpacing w:val="0"/>
              <w:jc w:val="both"/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06738F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  <w:lang w:eastAsia="en-US"/>
              </w:rPr>
              <w:t xml:space="preserve">Оценка рентгеновских снимков черепа в передне-заднем направлении. </w:t>
            </w:r>
          </w:p>
          <w:p w14:paraId="0A06C2F4" w14:textId="77777777" w:rsidR="0006738F" w:rsidRDefault="0006738F" w:rsidP="00E82410">
            <w:pPr>
              <w:pStyle w:val="ListParagraph"/>
              <w:spacing w:after="0" w:line="240" w:lineRule="auto"/>
              <w:ind w:left="762"/>
              <w:contextualSpacing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3D332BEA" w14:textId="3BBAD83F" w:rsidR="0006738F" w:rsidRPr="00A75AD5" w:rsidRDefault="0006738F" w:rsidP="00E82410">
            <w:pPr>
              <w:pStyle w:val="ListParagraph"/>
              <w:spacing w:after="0" w:line="240" w:lineRule="auto"/>
              <w:ind w:left="762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14:paraId="6F2877DD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BB16F1" w14:paraId="6A9D3FA6" w14:textId="77777777" w:rsidTr="003F0FB7">
        <w:trPr>
          <w:trHeight w:val="1488"/>
        </w:trPr>
        <w:tc>
          <w:tcPr>
            <w:tcW w:w="1253" w:type="dxa"/>
          </w:tcPr>
          <w:p w14:paraId="3E51B7A5" w14:textId="2846C38D" w:rsidR="00525D19" w:rsidRPr="00AF61DF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7" w:type="dxa"/>
            <w:gridSpan w:val="2"/>
          </w:tcPr>
          <w:p w14:paraId="5FFF03FD" w14:textId="18B47219" w:rsidR="00525D19" w:rsidRPr="00ED1344" w:rsidRDefault="0006738F" w:rsidP="00E82410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673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Чтение рентгена кисти руки и определение стадии развития.</w:t>
            </w:r>
          </w:p>
        </w:tc>
        <w:tc>
          <w:tcPr>
            <w:tcW w:w="1421" w:type="dxa"/>
          </w:tcPr>
          <w:p w14:paraId="5548F2F3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BB16F1" w14:paraId="229AD6E3" w14:textId="77777777" w:rsidTr="003F0FB7">
        <w:trPr>
          <w:trHeight w:val="1488"/>
        </w:trPr>
        <w:tc>
          <w:tcPr>
            <w:tcW w:w="1253" w:type="dxa"/>
          </w:tcPr>
          <w:p w14:paraId="2D9FA84F" w14:textId="3DC8B391" w:rsidR="00525D19" w:rsidRPr="00AF61DF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lastRenderedPageBreak/>
              <w:t>6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108B2D8" w14:textId="77777777" w:rsidR="00525D19" w:rsidRPr="00295C92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14:paraId="25C1E1A3" w14:textId="6016FEA9" w:rsidR="00525D19" w:rsidRPr="0006738F" w:rsidRDefault="0006738F" w:rsidP="0006738F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Показания и противопоказания для съемных ортодонтических аппаратов</w:t>
            </w:r>
            <w:r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14:paraId="19F9E38A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A75AD5" w14:paraId="16F29093" w14:textId="77777777" w:rsidTr="003F0FB7">
        <w:trPr>
          <w:trHeight w:val="1488"/>
        </w:trPr>
        <w:tc>
          <w:tcPr>
            <w:tcW w:w="1253" w:type="dxa"/>
          </w:tcPr>
          <w:p w14:paraId="29328D52" w14:textId="579D961E" w:rsidR="00525D19" w:rsidRPr="00AF61DF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7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7" w:type="dxa"/>
            <w:gridSpan w:val="2"/>
          </w:tcPr>
          <w:p w14:paraId="136447E0" w14:textId="5094E859" w:rsidR="00525D19" w:rsidRPr="00A75AD5" w:rsidRDefault="0006738F" w:rsidP="00E82410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Стадии изготовления ортодонтических аппаратов</w:t>
            </w:r>
            <w:r w:rsidR="00525D19"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21" w:type="dxa"/>
          </w:tcPr>
          <w:p w14:paraId="092621FD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06738F" w14:paraId="2B5DD816" w14:textId="77777777" w:rsidTr="003F0FB7">
        <w:trPr>
          <w:trHeight w:val="1488"/>
        </w:trPr>
        <w:tc>
          <w:tcPr>
            <w:tcW w:w="1253" w:type="dxa"/>
          </w:tcPr>
          <w:p w14:paraId="72A10A93" w14:textId="77777777" w:rsidR="00525D19" w:rsidRPr="00A75AD5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14:paraId="271FABEE" w14:textId="5394F1F0" w:rsidR="00525D19" w:rsidRPr="00AF61DF" w:rsidRDefault="00525D19" w:rsidP="00E82410">
            <w:pPr>
              <w:pStyle w:val="ListParagraph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7" w:type="dxa"/>
            <w:gridSpan w:val="2"/>
          </w:tcPr>
          <w:p w14:paraId="5A19B8EC" w14:textId="2F8F8C4A" w:rsidR="00525D19" w:rsidRPr="007275D9" w:rsidRDefault="0006738F" w:rsidP="00E82410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Изменение положения зубов под воздействием ортодонтических сил.</w:t>
            </w:r>
          </w:p>
        </w:tc>
        <w:tc>
          <w:tcPr>
            <w:tcW w:w="1421" w:type="dxa"/>
          </w:tcPr>
          <w:p w14:paraId="27D82DB2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A75AD5" w14:paraId="7E95738B" w14:textId="77777777" w:rsidTr="003F0FB7">
        <w:trPr>
          <w:trHeight w:val="1488"/>
        </w:trPr>
        <w:tc>
          <w:tcPr>
            <w:tcW w:w="1253" w:type="dxa"/>
          </w:tcPr>
          <w:p w14:paraId="026F5D0D" w14:textId="14125364" w:rsidR="00525D19" w:rsidRPr="00AF61DF" w:rsidRDefault="00525D19" w:rsidP="0006738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38F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9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7" w:type="dxa"/>
            <w:gridSpan w:val="2"/>
          </w:tcPr>
          <w:p w14:paraId="0551647D" w14:textId="228845B2" w:rsidR="00525D19" w:rsidRPr="008E7CC0" w:rsidRDefault="00525D19" w:rsidP="00E8241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Биомеханика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ортодонтии</w:t>
            </w:r>
            <w:r w:rsidR="0006738F"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21" w:type="dxa"/>
          </w:tcPr>
          <w:p w14:paraId="1E88BBB3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525D19" w:rsidRPr="0006738F" w14:paraId="35912865" w14:textId="77777777" w:rsidTr="003F0FB7">
        <w:trPr>
          <w:trHeight w:val="1488"/>
        </w:trPr>
        <w:tc>
          <w:tcPr>
            <w:tcW w:w="1259" w:type="dxa"/>
            <w:gridSpan w:val="2"/>
          </w:tcPr>
          <w:p w14:paraId="003DD9DE" w14:textId="1E15D695" w:rsidR="00525D19" w:rsidRPr="00AF61DF" w:rsidRDefault="00525D19" w:rsidP="00E8241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AF61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1" w:type="dxa"/>
          </w:tcPr>
          <w:p w14:paraId="0BE9525E" w14:textId="54AF4A3F" w:rsidR="0006738F" w:rsidRPr="003F0FB7" w:rsidRDefault="001E3A0A" w:rsidP="003F0FB7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Показания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применение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ортопедических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конструкций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06738F" w:rsidRPr="00B91F1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6738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детей</w:t>
            </w:r>
            <w:r w:rsidR="003F0F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14:paraId="1109871D" w14:textId="77777777" w:rsidR="00525D19" w:rsidRPr="00295C92" w:rsidRDefault="00525D19" w:rsidP="00E824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14:paraId="1CC781C3" w14:textId="77777777" w:rsidR="00525D19" w:rsidRPr="008453B2" w:rsidRDefault="00525D19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14:paraId="2CC9CBDD" w14:textId="6DABB1FF" w:rsidR="00525D19" w:rsidRPr="008453B2" w:rsidRDefault="00525D19" w:rsidP="00525D19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3789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                        </w:t>
      </w:r>
      <w:proofErr w:type="gramStart"/>
      <w:r w:rsidR="003F0FB7">
        <w:rPr>
          <w:rFonts w:ascii="Times New Roman" w:hAnsi="Times New Roman"/>
          <w:b/>
          <w:color w:val="0D0D0D"/>
          <w:sz w:val="28"/>
          <w:szCs w:val="28"/>
        </w:rPr>
        <w:t>Навыки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-</w:t>
      </w:r>
      <w:proofErr w:type="gramEnd"/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VIII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</w:t>
      </w:r>
      <w:r w:rsidR="003F0FB7">
        <w:rPr>
          <w:rFonts w:ascii="Times New Roman" w:hAnsi="Times New Roman"/>
          <w:b/>
          <w:color w:val="0D0D0D"/>
          <w:sz w:val="28"/>
          <w:szCs w:val="28"/>
        </w:rPr>
        <w:t>семестр</w:t>
      </w:r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</w:t>
      </w:r>
    </w:p>
    <w:p w14:paraId="549EB5B3" w14:textId="4F927680" w:rsidR="00525D19" w:rsidRPr="00C50EE7" w:rsidRDefault="00525D19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Выбор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слепочных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ложек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для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верхних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и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нижних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>зубных</w:t>
      </w:r>
      <w:r w:rsidR="003F0FB7" w:rsidRPr="003F0FB7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 xml:space="preserve">дуг. </w:t>
      </w:r>
    </w:p>
    <w:p w14:paraId="271B9A50" w14:textId="79530C1A" w:rsidR="003F0FB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Снятие оттиска с верхних</w:t>
      </w:r>
      <w:r w:rsidRPr="003F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нижних</w:t>
      </w:r>
      <w:r w:rsidRPr="003F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зубных</w:t>
      </w:r>
      <w:r w:rsidRPr="003F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дуг.</w:t>
      </w:r>
      <w:r w:rsidRPr="00C50EE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054B1915" w14:textId="3D173D95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0FB7">
        <w:rPr>
          <w:rFonts w:ascii="Times New Roman" w:hAnsi="Times New Roman"/>
          <w:sz w:val="28"/>
          <w:szCs w:val="28"/>
          <w:lang w:val="az-Latn-AZ"/>
        </w:rPr>
        <w:t>Изготовление диагностических мо</w:t>
      </w:r>
      <w:proofErr w:type="spellStart"/>
      <w:r>
        <w:rPr>
          <w:rFonts w:ascii="Times New Roman" w:hAnsi="Times New Roman"/>
          <w:sz w:val="28"/>
          <w:szCs w:val="28"/>
        </w:rPr>
        <w:t>делей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D0DDB60" w14:textId="4FF54774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Проведение анализа моделей. </w:t>
      </w:r>
    </w:p>
    <w:p w14:paraId="07A5B3D1" w14:textId="0E99AEA6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0FB7">
        <w:rPr>
          <w:rFonts w:ascii="Times New Roman" w:hAnsi="Times New Roman"/>
          <w:sz w:val="28"/>
          <w:szCs w:val="28"/>
          <w:lang w:val="az-Latn-AZ"/>
        </w:rPr>
        <w:t>Снятие снимков с ортодонтической целью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F00667" w14:textId="1D579B9A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0FB7">
        <w:rPr>
          <w:rFonts w:ascii="Times New Roman" w:hAnsi="Times New Roman"/>
          <w:sz w:val="28"/>
          <w:szCs w:val="28"/>
          <w:lang w:val="az-Latn-AZ"/>
        </w:rPr>
        <w:t xml:space="preserve">Определение цефалометрических точек. </w:t>
      </w:r>
    </w:p>
    <w:p w14:paraId="6532A76F" w14:textId="4CA608FA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цефалометрического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анализа.</w:t>
      </w:r>
    </w:p>
    <w:p w14:paraId="634E3DA4" w14:textId="4586046E" w:rsidR="00525D19" w:rsidRPr="00C50EE7" w:rsidRDefault="003F0FB7" w:rsidP="00525D19">
      <w:pPr>
        <w:pStyle w:val="ListParagraph"/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0FB7">
        <w:rPr>
          <w:rFonts w:ascii="Times New Roman" w:hAnsi="Times New Roman"/>
          <w:sz w:val="28"/>
          <w:szCs w:val="28"/>
          <w:lang w:val="az-Latn-AZ"/>
        </w:rPr>
        <w:t xml:space="preserve">Анализ рентгена кисти руки. </w:t>
      </w:r>
    </w:p>
    <w:p w14:paraId="4B9FA122" w14:textId="2C86EF75" w:rsidR="00525D19" w:rsidRPr="00C50EE7" w:rsidRDefault="003F0FB7" w:rsidP="00525D19">
      <w:pPr>
        <w:numPr>
          <w:ilvl w:val="0"/>
          <w:numId w:val="3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3F0FB7">
        <w:rPr>
          <w:rFonts w:ascii="Times New Roman" w:hAnsi="Times New Roman"/>
          <w:noProof/>
          <w:sz w:val="28"/>
          <w:szCs w:val="28"/>
          <w:lang w:val="az-Latn-AZ"/>
        </w:rPr>
        <w:t>Фиксация ортопедических конструкций у детей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7258CC3F" w14:textId="0DB3F694" w:rsidR="00525D19" w:rsidRPr="003F0FB7" w:rsidRDefault="003F0FB7" w:rsidP="00525D19">
      <w:pPr>
        <w:numPr>
          <w:ilvl w:val="0"/>
          <w:numId w:val="3"/>
        </w:numPr>
        <w:tabs>
          <w:tab w:val="clear" w:pos="644"/>
          <w:tab w:val="num" w:pos="142"/>
        </w:tabs>
        <w:spacing w:after="0" w:line="360" w:lineRule="auto"/>
        <w:ind w:left="851" w:hanging="426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F0FB7">
        <w:rPr>
          <w:rFonts w:ascii="Times New Roman" w:hAnsi="Times New Roman"/>
          <w:noProof/>
          <w:sz w:val="28"/>
          <w:szCs w:val="28"/>
          <w:lang w:val="az-Latn-AZ"/>
        </w:rPr>
        <w:t>Фиксация простых съемных ортодонтических аппарато</w:t>
      </w:r>
      <w:r w:rsidRPr="003F0FB7">
        <w:rPr>
          <w:rFonts w:ascii="Times New Roman" w:hAnsi="Times New Roman"/>
          <w:noProof/>
          <w:sz w:val="28"/>
          <w:szCs w:val="28"/>
        </w:rPr>
        <w:t xml:space="preserve">в. </w:t>
      </w:r>
    </w:p>
    <w:p w14:paraId="53A090AF" w14:textId="4C073187" w:rsidR="00525D19" w:rsidRDefault="00525D19" w:rsidP="00525D19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4B03F6DD" w14:textId="7222488F" w:rsidR="003F0FB7" w:rsidRDefault="003F0FB7" w:rsidP="00525D19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284692B5" w14:textId="77777777" w:rsidR="003F0FB7" w:rsidRDefault="003F0FB7" w:rsidP="00525D19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51DB76E5" w14:textId="77777777" w:rsidR="00525D19" w:rsidRPr="00C50EE7" w:rsidRDefault="00525D19" w:rsidP="00525D19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6B6D098D" w14:textId="4E5C0939" w:rsidR="00525D19" w:rsidRPr="003F0FB7" w:rsidRDefault="00525D19" w:rsidP="00525D19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</w:t>
      </w:r>
      <w:r w:rsidR="003F0FB7">
        <w:rPr>
          <w:rFonts w:ascii="Times New Roman" w:hAnsi="Times New Roman"/>
          <w:b/>
          <w:color w:val="000000"/>
          <w:sz w:val="28"/>
          <w:szCs w:val="28"/>
        </w:rPr>
        <w:t>ЛИТЕРАТУРА И МАТЕРИАЛЫ</w:t>
      </w:r>
    </w:p>
    <w:p w14:paraId="511468AC" w14:textId="77777777" w:rsidR="00525D19" w:rsidRPr="00295C92" w:rsidRDefault="00525D19" w:rsidP="00525D19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Əliyеvа R.Q., S.B.Ulitovski. Stomаtoloji хəstəliklərin profilаktikаsı.</w:t>
      </w:r>
    </w:p>
    <w:p w14:paraId="17007178" w14:textId="77777777" w:rsidR="00525D19" w:rsidRPr="008F2EEC" w:rsidRDefault="00525D19" w:rsidP="00525D19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</w:rPr>
      </w:pP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Qarayev Z.İ., Əliyeva R.Q., Novruzov Z.H.  “ Ortodontiya”   </w:t>
      </w:r>
    </w:p>
    <w:p w14:paraId="070DBA0D" w14:textId="77777777" w:rsidR="00525D19" w:rsidRPr="00295C92" w:rsidRDefault="00525D19" w:rsidP="00525D19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Ф.Я.Хорошилкина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Руководство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ортодонтия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A733B4" w14:textId="77777777" w:rsidR="00525D19" w:rsidRPr="00295C92" w:rsidRDefault="00525D19" w:rsidP="00525D19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Л.С.Персин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Ортодонтия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лечение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-челюстных аномалии.</w:t>
      </w:r>
    </w:p>
    <w:p w14:paraId="0D7755F6" w14:textId="77777777" w:rsidR="00525D19" w:rsidRDefault="00525D19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3629827A" w14:textId="0EAF1963" w:rsidR="00525D19" w:rsidRPr="00AF5F85" w:rsidRDefault="003F0FB7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717F606D" w14:textId="50F9820D" w:rsidR="00525D19" w:rsidRPr="00AF5F85" w:rsidRDefault="003F0FB7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данному предмету не </w:t>
      </w:r>
      <w:r w:rsidR="00392341">
        <w:rPr>
          <w:rFonts w:ascii="Times New Roman" w:hAnsi="Times New Roman"/>
          <w:color w:val="000000"/>
          <w:sz w:val="28"/>
          <w:szCs w:val="28"/>
        </w:rPr>
        <w:t>предусматривается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курсовая работа</w:t>
      </w:r>
      <w:r w:rsidR="00525D19" w:rsidRPr="00AF5F85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14:paraId="3EA33B32" w14:textId="009F5988" w:rsidR="00525D19" w:rsidRPr="00AF5F85" w:rsidRDefault="003F0FB7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14:paraId="1722C1E9" w14:textId="54A125CA" w:rsidR="00525D19" w:rsidRPr="00AF5F85" w:rsidRDefault="003F0FB7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данному предмету не </w:t>
      </w:r>
      <w:r w:rsidR="00392341">
        <w:rPr>
          <w:rFonts w:ascii="Times New Roman" w:hAnsi="Times New Roman"/>
          <w:color w:val="000000"/>
          <w:sz w:val="28"/>
          <w:szCs w:val="28"/>
        </w:rPr>
        <w:t xml:space="preserve">предусматривается </w:t>
      </w:r>
      <w:r>
        <w:rPr>
          <w:rFonts w:ascii="Times New Roman" w:hAnsi="Times New Roman"/>
          <w:color w:val="000000"/>
          <w:sz w:val="28"/>
          <w:szCs w:val="28"/>
        </w:rPr>
        <w:t>производственная практика</w:t>
      </w:r>
      <w:r w:rsidR="00525D19" w:rsidRPr="00AF5F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14:paraId="2B75CBD5" w14:textId="77777777" w:rsidR="00525D19" w:rsidRPr="00AF5F85" w:rsidRDefault="00525D19" w:rsidP="00525D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14:paraId="61196918" w14:textId="77777777" w:rsidR="00525D19" w:rsidRPr="00AF5F85" w:rsidRDefault="00525D19" w:rsidP="00525D19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14:paraId="26E198D5" w14:textId="5D7EE785" w:rsidR="00525D19" w:rsidRPr="00AF5F85" w:rsidRDefault="00AF61DF" w:rsidP="00AF61DF">
      <w:pPr>
        <w:widowControl w:val="0"/>
        <w:spacing w:after="0" w:line="360" w:lineRule="auto"/>
        <w:ind w:left="-709" w:firstLine="708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Заведующий учебной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частью</w:t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proofErr w:type="spellStart"/>
      <w:r w:rsidR="003F0FB7">
        <w:rPr>
          <w:rFonts w:ascii="Times New Roman" w:hAnsi="Times New Roman"/>
          <w:b/>
          <w:color w:val="000000"/>
          <w:sz w:val="28"/>
          <w:szCs w:val="28"/>
        </w:rPr>
        <w:t>Доц</w:t>
      </w:r>
      <w:proofErr w:type="spellEnd"/>
      <w:r w:rsidR="00525D19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proofErr w:type="spellStart"/>
      <w:r w:rsidR="003F0FB7">
        <w:rPr>
          <w:rFonts w:ascii="Times New Roman" w:hAnsi="Times New Roman"/>
          <w:b/>
          <w:color w:val="000000"/>
          <w:sz w:val="28"/>
          <w:szCs w:val="28"/>
        </w:rPr>
        <w:t>Иманов</w:t>
      </w:r>
      <w:proofErr w:type="spellEnd"/>
      <w:proofErr w:type="gramEnd"/>
      <w:r w:rsidR="00525D19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3F0FB7">
        <w:rPr>
          <w:rFonts w:ascii="Times New Roman" w:hAnsi="Times New Roman"/>
          <w:b/>
          <w:color w:val="000000"/>
          <w:sz w:val="28"/>
          <w:szCs w:val="28"/>
        </w:rPr>
        <w:t>Э</w:t>
      </w:r>
      <w:r w:rsidR="00525D19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 w:rsidR="003F0FB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525D19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 w:rsidR="00525D19" w:rsidRPr="00AF5F85">
        <w:rPr>
          <w:rFonts w:ascii="Times Roman AzLat" w:hAnsi="Times Roman AzLat"/>
          <w:b/>
          <w:color w:val="000000"/>
          <w:sz w:val="28"/>
          <w:szCs w:val="28"/>
          <w:lang w:val="az-Latn-AZ"/>
        </w:rPr>
        <w:tab/>
      </w:r>
    </w:p>
    <w:p w14:paraId="37B0F86C" w14:textId="77777777" w:rsidR="00525D19" w:rsidRPr="00AF5F85" w:rsidRDefault="00525D19" w:rsidP="00525D19">
      <w:pPr>
        <w:widowControl w:val="0"/>
        <w:spacing w:after="0" w:line="360" w:lineRule="auto"/>
        <w:ind w:left="708" w:firstLine="708"/>
        <w:rPr>
          <w:color w:val="000000"/>
          <w:lang w:val="az-Latn-AZ"/>
        </w:rPr>
      </w:pPr>
    </w:p>
    <w:p w14:paraId="4848123D" w14:textId="77777777" w:rsidR="002148B4" w:rsidRPr="00525D19" w:rsidRDefault="002148B4"/>
    <w:sectPr w:rsidR="002148B4" w:rsidRPr="00525D19" w:rsidSect="00385F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702F" w14:textId="77777777" w:rsidR="005A0CB8" w:rsidRDefault="005A0CB8">
      <w:pPr>
        <w:spacing w:after="0" w:line="240" w:lineRule="auto"/>
      </w:pPr>
      <w:r>
        <w:separator/>
      </w:r>
    </w:p>
  </w:endnote>
  <w:endnote w:type="continuationSeparator" w:id="0">
    <w:p w14:paraId="0F31159D" w14:textId="77777777" w:rsidR="005A0CB8" w:rsidRDefault="005A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3 Times AzLat">
    <w:altName w:val="Cambria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A50B" w14:textId="77777777" w:rsidR="005A0CB8" w:rsidRDefault="005A0CB8">
      <w:pPr>
        <w:spacing w:after="0" w:line="240" w:lineRule="auto"/>
      </w:pPr>
      <w:r>
        <w:separator/>
      </w:r>
    </w:p>
  </w:footnote>
  <w:footnote w:type="continuationSeparator" w:id="0">
    <w:p w14:paraId="3098DBE5" w14:textId="77777777" w:rsidR="005A0CB8" w:rsidRDefault="005A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C7D7" w14:textId="77777777" w:rsidR="00E90046" w:rsidRDefault="0071215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2C138D4" w14:textId="77777777" w:rsidR="00E90046" w:rsidRDefault="005A0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471708E"/>
    <w:multiLevelType w:val="hybridMultilevel"/>
    <w:tmpl w:val="514649C0"/>
    <w:lvl w:ilvl="0" w:tplc="ADC87A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19"/>
    <w:rsid w:val="0006738F"/>
    <w:rsid w:val="000F4B7D"/>
    <w:rsid w:val="00195A12"/>
    <w:rsid w:val="001E3A0A"/>
    <w:rsid w:val="002148B4"/>
    <w:rsid w:val="00232A43"/>
    <w:rsid w:val="003228DC"/>
    <w:rsid w:val="00392341"/>
    <w:rsid w:val="003F0FB7"/>
    <w:rsid w:val="00525D19"/>
    <w:rsid w:val="005A0CB8"/>
    <w:rsid w:val="00620CF2"/>
    <w:rsid w:val="006E34F1"/>
    <w:rsid w:val="00712152"/>
    <w:rsid w:val="008A1452"/>
    <w:rsid w:val="00AF61DF"/>
    <w:rsid w:val="00B85836"/>
    <w:rsid w:val="00B91F17"/>
    <w:rsid w:val="00E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3E8DD"/>
  <w15:chartTrackingRefBased/>
  <w15:docId w15:val="{DCD72077-3952-C146-9095-2C96362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1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5D1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25D19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52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19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&#1079;&#1077;&#1088;&#1073;&#1089;&#1090;&#1086;&#1084;@&#1081;&#1072;&#1097;&#1086;&#1086;.&#1098;&#1086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 In</dc:creator>
  <cp:keywords/>
  <dc:description/>
  <cp:lastModifiedBy>Narm In</cp:lastModifiedBy>
  <cp:revision>3</cp:revision>
  <dcterms:created xsi:type="dcterms:W3CDTF">2021-11-17T09:53:00Z</dcterms:created>
  <dcterms:modified xsi:type="dcterms:W3CDTF">2021-11-19T05:35:00Z</dcterms:modified>
</cp:coreProperties>
</file>